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The Motherboard — INT-1540</w:t>
      </w:r>
    </w:p>
    <w:p>
      <w:pPr>
        <w:pStyle w:val="Normal"/>
        <w:spacing w:after="60" w:before="60"/>
      </w:pPr>
      <w:r>
        <w:rPr>
          <w:rFonts w:ascii="Arial" w:cs="Arial" w:eastAsia="Arial" w:hAnsi="Arial"/>
          <w:sz w:val="22"/>
          <w:szCs w:val="22"/>
        </w:rPr>
        <w:t xml:space="preserve">Week 6 · Module 6: The Motherboard</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PCIe slot types and their common uses</w:t>
      </w:r>
    </w:p>
    <w:p>
      <w:pPr>
        <w:spacing w:after="40" w:before="40"/>
        <w:ind w:left="360"/>
      </w:pPr>
      <w:r>
        <w:rPr>
          <w:rFonts w:ascii="Arial" w:cs="Arial" w:eastAsia="Arial" w:hAnsi="Arial"/>
          <w:sz w:val="22"/>
          <w:szCs w:val="22"/>
        </w:rPr>
        <w:t xml:space="preserve">• Explain the chipset's I/O management role</w:t>
      </w:r>
    </w:p>
    <w:p>
      <w:pPr>
        <w:spacing w:after="40" w:before="40"/>
        <w:ind w:left="360"/>
      </w:pPr>
      <w:r>
        <w:rPr>
          <w:rFonts w:ascii="Arial" w:cs="Arial" w:eastAsia="Arial" w:hAnsi="Arial"/>
          <w:sz w:val="22"/>
          <w:szCs w:val="22"/>
        </w:rPr>
        <w:t xml:space="preserve">• Describe the VRM and its importance for CPU stability</w:t>
      </w:r>
    </w:p>
    <w:p>
      <w:pPr>
        <w:spacing w:after="40" w:before="40"/>
        <w:ind w:left="360"/>
      </w:pPr>
      <w:r>
        <w:rPr>
          <w:rFonts w:ascii="Arial" w:cs="Arial" w:eastAsia="Arial" w:hAnsi="Arial"/>
          <w:sz w:val="22"/>
          <w:szCs w:val="22"/>
        </w:rPr>
        <w:t xml:space="preserve">• Identify M.2 slot types and supported interfaces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PCIe x16</w:t>
      </w:r>
    </w:p>
    <w:p>
      <w:pPr>
        <w:spacing w:after="60" w:before="0"/>
        <w:ind w:left="360"/>
      </w:pPr>
      <w:r>
        <w:rPr>
          <w:rFonts w:ascii="Arial" w:cs="Arial" w:eastAsia="Arial" w:hAnsi="Arial"/>
          <w:sz w:val="22"/>
          <w:szCs w:val="22"/>
        </w:rPr>
        <w:t xml:space="preserve">Longest expansion slot with 16 lanes — used for GPUs.</w:t>
      </w:r>
    </w:p>
    <w:p>
      <w:pPr>
        <w:spacing w:after="20" w:before="80"/>
      </w:pPr>
      <w:r>
        <w:rPr>
          <w:rFonts w:ascii="Arial" w:cs="Arial" w:eastAsia="Arial" w:hAnsi="Arial"/>
          <w:b/>
          <w:bCs/>
          <w:sz w:val="22"/>
          <w:szCs w:val="22"/>
        </w:rPr>
        <w:t xml:space="preserve">M.2</w:t>
      </w:r>
    </w:p>
    <w:p>
      <w:pPr>
        <w:spacing w:after="60" w:before="0"/>
        <w:ind w:left="360"/>
      </w:pPr>
      <w:r>
        <w:rPr>
          <w:rFonts w:ascii="Arial" w:cs="Arial" w:eastAsia="Arial" w:hAnsi="Arial"/>
          <w:sz w:val="22"/>
          <w:szCs w:val="22"/>
        </w:rPr>
        <w:t xml:space="preserve">Compact slot accepting SATA or NVMe SSDs — key type determines interface.</w:t>
      </w:r>
    </w:p>
    <w:p>
      <w:pPr>
        <w:spacing w:after="20" w:before="80"/>
      </w:pPr>
      <w:r>
        <w:rPr>
          <w:rFonts w:ascii="Arial" w:cs="Arial" w:eastAsia="Arial" w:hAnsi="Arial"/>
          <w:b/>
          <w:bCs/>
          <w:sz w:val="22"/>
          <w:szCs w:val="22"/>
        </w:rPr>
        <w:t xml:space="preserve">VRM</w:t>
      </w:r>
    </w:p>
    <w:p>
      <w:pPr>
        <w:spacing w:after="60" w:before="0"/>
        <w:ind w:left="360"/>
      </w:pPr>
      <w:r>
        <w:rPr>
          <w:rFonts w:ascii="Arial" w:cs="Arial" w:eastAsia="Arial" w:hAnsi="Arial"/>
          <w:sz w:val="22"/>
          <w:szCs w:val="22"/>
        </w:rPr>
        <w:t xml:space="preserve">Voltage Regulator Module — steps down +12V to CPU core voltage.</w:t>
      </w:r>
    </w:p>
    <w:p>
      <w:pPr>
        <w:spacing w:after="20" w:before="80"/>
      </w:pPr>
      <w:r>
        <w:rPr>
          <w:rFonts w:ascii="Arial" w:cs="Arial" w:eastAsia="Arial" w:hAnsi="Arial"/>
          <w:b/>
          <w:bCs/>
          <w:sz w:val="22"/>
          <w:szCs w:val="22"/>
        </w:rPr>
        <w:t xml:space="preserve">Chipset</w:t>
      </w:r>
    </w:p>
    <w:p>
      <w:pPr>
        <w:spacing w:after="60" w:before="0"/>
        <w:ind w:left="360"/>
      </w:pPr>
      <w:r>
        <w:rPr>
          <w:rFonts w:ascii="Arial" w:cs="Arial" w:eastAsia="Arial" w:hAnsi="Arial"/>
          <w:sz w:val="22"/>
          <w:szCs w:val="22"/>
        </w:rPr>
        <w:t xml:space="preserve">I/O hub managing USB, SATA, and secondary PCIe lanes.</w:t>
      </w:r>
    </w:p>
    <w:p>
      <w:pPr>
        <w:spacing w:after="20" w:before="80"/>
      </w:pPr>
      <w:r>
        <w:rPr>
          <w:rFonts w:ascii="Arial" w:cs="Arial" w:eastAsia="Arial" w:hAnsi="Arial"/>
          <w:b/>
          <w:bCs/>
          <w:sz w:val="22"/>
          <w:szCs w:val="22"/>
        </w:rPr>
        <w:t xml:space="preserve">Standoff</w:t>
      </w:r>
    </w:p>
    <w:p>
      <w:pPr>
        <w:spacing w:after="60" w:before="0"/>
        <w:ind w:left="360"/>
      </w:pPr>
      <w:r>
        <w:rPr>
          <w:rFonts w:ascii="Arial" w:cs="Arial" w:eastAsia="Arial" w:hAnsi="Arial"/>
          <w:sz w:val="22"/>
          <w:szCs w:val="22"/>
        </w:rPr>
        <w:t xml:space="preserve">Brass/steel spacer between motherboard and case — prevents shorts.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The motherboard connects every component. Its chipset manages all I/O: USB, SATA ports, PCIe for non-GPU add-in cards. PCIe slots range from x1 (NICs, sound cards) to x16 (GPUs). M.2 slots are physically the same but can carry either SATA III (6 Gbps) or NVMe over PCIe (up to 7000 MB/s) depending on the board spec — verify before purchasing. The VRM converts +12V to precise CPU core voltage (0.8-1.4V) and is a major quality differentiator between boards. Standoffs must be installed before seating the board — metal-to-metal contact shorts PCB traces. Always connect both the 24-pin ATX and the 8-pin EPS before powering on.</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[object Object]</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Installing a GPU in a PCIe x1 slot — it fits but x1 bandwidth severely bottlenecks the card.</w:t>
      </w:r>
    </w:p>
    <w:p>
      <w:pPr>
        <w:spacing w:after="40" w:before="40"/>
        <w:ind w:left="360"/>
      </w:pPr>
      <w:r>
        <w:rPr>
          <w:rFonts w:ascii="Arial" w:cs="Arial" w:eastAsia="Arial" w:hAnsi="Arial"/>
          <w:sz w:val="22"/>
          <w:szCs w:val="22"/>
        </w:rPr>
        <w:t xml:space="preserve">• Missing standoffs — board-to-case metal contact causes shorts and permanent damage.</w:t>
      </w:r>
    </w:p>
    <w:p>
      <w:pPr>
        <w:spacing w:after="40" w:before="40"/>
        <w:ind w:left="360"/>
      </w:pPr>
      <w:r>
        <w:rPr>
          <w:rFonts w:ascii="Arial" w:cs="Arial" w:eastAsia="Arial" w:hAnsi="Arial"/>
          <w:sz w:val="22"/>
          <w:szCs w:val="22"/>
        </w:rPr>
        <w:t xml:space="preserve">• Connecting only the 24-pin and forgetting the 8-pin EPS — the system will not POST.</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Which PCIe slot should a GPU be installed in?</w:t>
      </w:r>
    </w:p>
    <w:p>
      <w:pPr>
        <w:spacing w:after="40" w:before="40"/>
        <w:ind w:left="360"/>
      </w:pPr>
      <w:r>
        <w:rPr>
          <w:rFonts w:ascii="Arial" w:cs="Arial" w:eastAsia="Arial" w:hAnsi="Arial"/>
          <w:sz w:val="22"/>
          <w:szCs w:val="22"/>
        </w:rPr>
        <w:t xml:space="preserve">• A. PCIe x16 (longest slot)</w:t>
      </w:r>
    </w:p>
    <w:p>
      <w:pPr>
        <w:spacing w:after="40" w:before="40"/>
        <w:ind w:left="360"/>
      </w:pPr>
      <w:r>
        <w:rPr>
          <w:rFonts w:ascii="Arial" w:cs="Arial" w:eastAsia="Arial" w:hAnsi="Arial"/>
          <w:sz w:val="22"/>
          <w:szCs w:val="22"/>
        </w:rPr>
        <w:t xml:space="preserve">• B. PCIe x1 (shortest slot)</w:t>
      </w:r>
    </w:p>
    <w:p>
      <w:pPr>
        <w:spacing w:after="40" w:before="40"/>
        <w:ind w:left="360"/>
      </w:pPr>
      <w:r>
        <w:rPr>
          <w:rFonts w:ascii="Arial" w:cs="Arial" w:eastAsia="Arial" w:hAnsi="Arial"/>
          <w:sz w:val="22"/>
          <w:szCs w:val="22"/>
        </w:rPr>
        <w:t xml:space="preserve">• C. PCIe x4 (medium slot)</w:t>
      </w:r>
    </w:p>
    <w:p>
      <w:pPr>
        <w:spacing w:after="40" w:before="40"/>
        <w:ind w:left="360"/>
      </w:pPr>
      <w:r>
        <w:rPr>
          <w:rFonts w:ascii="Arial" w:cs="Arial" w:eastAsia="Arial" w:hAnsi="Arial"/>
          <w:sz w:val="22"/>
          <w:szCs w:val="22"/>
        </w:rPr>
        <w:t xml:space="preserve">• D. ISA slot (legacy)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Motherboard standoffs serve which purpose?</w:t>
      </w:r>
    </w:p>
    <w:p>
      <w:pPr>
        <w:spacing w:after="40" w:before="40"/>
        <w:ind w:left="360"/>
      </w:pPr>
      <w:r>
        <w:rPr>
          <w:rFonts w:ascii="Arial" w:cs="Arial" w:eastAsia="Arial" w:hAnsi="Arial"/>
          <w:sz w:val="22"/>
          <w:szCs w:val="22"/>
        </w:rPr>
        <w:t xml:space="preserve">• A. Elevate board from case to prevent shorts</w:t>
      </w:r>
    </w:p>
    <w:p>
      <w:pPr>
        <w:spacing w:after="40" w:before="40"/>
        <w:ind w:left="360"/>
      </w:pPr>
      <w:r>
        <w:rPr>
          <w:rFonts w:ascii="Arial" w:cs="Arial" w:eastAsia="Arial" w:hAnsi="Arial"/>
          <w:sz w:val="22"/>
          <w:szCs w:val="22"/>
        </w:rPr>
        <w:t xml:space="preserve">• B. Secure the CPU socket to the board</w:t>
      </w:r>
    </w:p>
    <w:p>
      <w:pPr>
        <w:spacing w:after="40" w:before="40"/>
        <w:ind w:left="360"/>
      </w:pPr>
      <w:r>
        <w:rPr>
          <w:rFonts w:ascii="Arial" w:cs="Arial" w:eastAsia="Arial" w:hAnsi="Arial"/>
          <w:sz w:val="22"/>
          <w:szCs w:val="22"/>
        </w:rPr>
        <w:t xml:space="preserve">• C. Mount the PSU in the case</w:t>
      </w:r>
    </w:p>
    <w:p>
      <w:pPr>
        <w:spacing w:after="40" w:before="40"/>
        <w:ind w:left="360"/>
      </w:pPr>
      <w:r>
        <w:rPr>
          <w:rFonts w:ascii="Arial" w:cs="Arial" w:eastAsia="Arial" w:hAnsi="Arial"/>
          <w:sz w:val="22"/>
          <w:szCs w:val="22"/>
        </w:rPr>
        <w:t xml:space="preserve">• D. Ground the GPU to the chassis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An M.2 slot can carry which two storage interface types?</w:t>
      </w:r>
    </w:p>
    <w:p>
      <w:pPr>
        <w:spacing w:after="40" w:before="40"/>
        <w:ind w:left="360"/>
      </w:pPr>
      <w:r>
        <w:rPr>
          <w:rFonts w:ascii="Arial" w:cs="Arial" w:eastAsia="Arial" w:hAnsi="Arial"/>
          <w:sz w:val="22"/>
          <w:szCs w:val="22"/>
        </w:rPr>
        <w:t xml:space="preserve">• A. SATA and NVMe (PCIe)</w:t>
      </w:r>
    </w:p>
    <w:p>
      <w:pPr>
        <w:spacing w:after="40" w:before="40"/>
        <w:ind w:left="360"/>
      </w:pPr>
      <w:r>
        <w:rPr>
          <w:rFonts w:ascii="Arial" w:cs="Arial" w:eastAsia="Arial" w:hAnsi="Arial"/>
          <w:sz w:val="22"/>
          <w:szCs w:val="22"/>
        </w:rPr>
        <w:t xml:space="preserve">• B. USB and SATA</w:t>
      </w:r>
    </w:p>
    <w:p>
      <w:pPr>
        <w:spacing w:after="40" w:before="40"/>
        <w:ind w:left="360"/>
      </w:pPr>
      <w:r>
        <w:rPr>
          <w:rFonts w:ascii="Arial" w:cs="Arial" w:eastAsia="Arial" w:hAnsi="Arial"/>
          <w:sz w:val="22"/>
          <w:szCs w:val="22"/>
        </w:rPr>
        <w:t xml:space="preserve">• C. Thunderbolt and NVMe</w:t>
      </w:r>
    </w:p>
    <w:p>
      <w:pPr>
        <w:spacing w:after="40" w:before="40"/>
        <w:ind w:left="360"/>
      </w:pPr>
      <w:r>
        <w:rPr>
          <w:rFonts w:ascii="Arial" w:cs="Arial" w:eastAsia="Arial" w:hAnsi="Arial"/>
          <w:sz w:val="22"/>
          <w:szCs w:val="22"/>
        </w:rPr>
        <w:t xml:space="preserve">• D. PCIe and Ethernet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The chipset manages which functions on a desktop motherboard?</w:t>
      </w:r>
    </w:p>
    <w:p>
      <w:pPr>
        <w:spacing w:after="40" w:before="40"/>
        <w:ind w:left="360"/>
      </w:pPr>
      <w:r>
        <w:rPr>
          <w:rFonts w:ascii="Arial" w:cs="Arial" w:eastAsia="Arial" w:hAnsi="Arial"/>
          <w:sz w:val="22"/>
          <w:szCs w:val="22"/>
        </w:rPr>
        <w:t xml:space="preserve">• A. USB, SATA, and secondary PCIe routing</w:t>
      </w:r>
    </w:p>
    <w:p>
      <w:pPr>
        <w:spacing w:after="40" w:before="40"/>
        <w:ind w:left="360"/>
      </w:pPr>
      <w:r>
        <w:rPr>
          <w:rFonts w:ascii="Arial" w:cs="Arial" w:eastAsia="Arial" w:hAnsi="Arial"/>
          <w:sz w:val="22"/>
          <w:szCs w:val="22"/>
        </w:rPr>
        <w:t xml:space="preserve">• B. User application execution</w:t>
      </w:r>
    </w:p>
    <w:p>
      <w:pPr>
        <w:spacing w:after="40" w:before="40"/>
        <w:ind w:left="360"/>
      </w:pPr>
      <w:r>
        <w:rPr>
          <w:rFonts w:ascii="Arial" w:cs="Arial" w:eastAsia="Arial" w:hAnsi="Arial"/>
          <w:sz w:val="22"/>
          <w:szCs w:val="22"/>
        </w:rPr>
        <w:t xml:space="preserve">• C. DIMM power state control</w:t>
      </w:r>
    </w:p>
    <w:p>
      <w:pPr>
        <w:spacing w:after="40" w:before="40"/>
        <w:ind w:left="360"/>
      </w:pPr>
      <w:r>
        <w:rPr>
          <w:rFonts w:ascii="Arial" w:cs="Arial" w:eastAsia="Arial" w:hAnsi="Arial"/>
          <w:sz w:val="22"/>
          <w:szCs w:val="22"/>
        </w:rPr>
        <w:t xml:space="preserve">• D. Video signal decoding for displays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New build powers on then immediately shuts off with no beeps. Check first:</w:t>
      </w:r>
    </w:p>
    <w:p>
      <w:pPr>
        <w:spacing w:after="40" w:before="40"/>
        <w:ind w:left="360"/>
      </w:pPr>
      <w:r>
        <w:rPr>
          <w:rFonts w:ascii="Arial" w:cs="Arial" w:eastAsia="Arial" w:hAnsi="Arial"/>
          <w:sz w:val="22"/>
          <w:szCs w:val="22"/>
        </w:rPr>
        <w:t xml:space="preserve">• A. Verify the 8-pin CPU power connector is seated</w:t>
      </w:r>
    </w:p>
    <w:p>
      <w:pPr>
        <w:spacing w:after="40" w:before="40"/>
        <w:ind w:left="360"/>
      </w:pPr>
      <w:r>
        <w:rPr>
          <w:rFonts w:ascii="Arial" w:cs="Arial" w:eastAsia="Arial" w:hAnsi="Arial"/>
          <w:sz w:val="22"/>
          <w:szCs w:val="22"/>
        </w:rPr>
        <w:t xml:space="preserve">• B. Check the GPU driver in the OS</w:t>
      </w:r>
    </w:p>
    <w:p>
      <w:pPr>
        <w:spacing w:after="40" w:before="40"/>
        <w:ind w:left="360"/>
      </w:pPr>
      <w:r>
        <w:rPr>
          <w:rFonts w:ascii="Arial" w:cs="Arial" w:eastAsia="Arial" w:hAnsi="Arial"/>
          <w:sz w:val="22"/>
          <w:szCs w:val="22"/>
        </w:rPr>
        <w:t xml:space="preserve">• C. Test the display cable continuity</w:t>
      </w:r>
    </w:p>
    <w:p>
      <w:pPr>
        <w:spacing w:after="40" w:before="40"/>
        <w:ind w:left="360"/>
      </w:pPr>
      <w:r>
        <w:rPr>
          <w:rFonts w:ascii="Arial" w:cs="Arial" w:eastAsia="Arial" w:hAnsi="Arial"/>
          <w:sz w:val="22"/>
          <w:szCs w:val="22"/>
        </w:rPr>
        <w:t xml:space="preserve">• D. Update the BIOS before anything else</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PCIe x16 provides 16 lanes — the bandwidth required for full GPU performance.</w:t>
      </w:r>
    </w:p>
    <w:p>
      <w:pPr>
        <w:pStyle w:val="Normal"/>
        <w:spacing w:after="60" w:before="60"/>
      </w:pPr>
      <w:r>
        <w:rPr>
          <w:rFonts w:ascii="Arial" w:cs="Arial" w:eastAsia="Arial" w:hAnsi="Arial"/>
          <w:sz w:val="22"/>
          <w:szCs w:val="22"/>
        </w:rPr>
        <w:t xml:space="preserve">2. A — Standoffs hold the motherboard 5-6 mm above the case metal, preventing PCB trace contact shorts.</w:t>
      </w:r>
    </w:p>
    <w:p>
      <w:pPr>
        <w:pStyle w:val="Normal"/>
        <w:spacing w:after="60" w:before="60"/>
      </w:pPr>
      <w:r>
        <w:rPr>
          <w:rFonts w:ascii="Arial" w:cs="Arial" w:eastAsia="Arial" w:hAnsi="Arial"/>
          <w:sz w:val="22"/>
          <w:szCs w:val="22"/>
        </w:rPr>
        <w:t xml:space="preserve">3. A — M.2 can carry SATA III (~550 MB/s) or NVMe over PCIe (up to 7000 MB/s) — check board spec.</w:t>
      </w:r>
    </w:p>
    <w:p>
      <w:pPr>
        <w:pStyle w:val="Normal"/>
        <w:spacing w:after="60" w:before="60"/>
      </w:pPr>
      <w:r>
        <w:rPr>
          <w:rFonts w:ascii="Arial" w:cs="Arial" w:eastAsia="Arial" w:hAnsi="Arial"/>
          <w:sz w:val="22"/>
          <w:szCs w:val="22"/>
        </w:rPr>
        <w:t xml:space="preserve">4. A — The chipset (PCH on Intel) is the I/O hub — USB, SATA, and secondary PCIe lanes are its domain.</w:t>
      </w:r>
    </w:p>
    <w:p>
      <w:pPr>
        <w:pStyle w:val="Normal"/>
        <w:spacing w:after="60" w:before="60"/>
      </w:pPr>
      <w:r>
        <w:rPr>
          <w:rFonts w:ascii="Arial" w:cs="Arial" w:eastAsia="Arial" w:hAnsi="Arial"/>
          <w:sz w:val="22"/>
          <w:szCs w:val="22"/>
        </w:rPr>
        <w:t xml:space="preserve">5. A — Missing or loose 8-pin EPS is the most common cause of immediate pre-POST shutdown.</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INT-1540 — Week of 2026-09-08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Motherboard — INT-1540</dc:title>
  <dc:creator>StayTalentReady / 25 Alpha LLC</dc:creator>
  <dc:description>Study notes for INT-1540 Week of 2026-09-08</dc:description>
  <cp:lastModifiedBy>Un-named</cp:lastModifiedBy>
  <cp:revision>1</cp:revision>
  <dcterms:created xsi:type="dcterms:W3CDTF">2026-09-23T14:13:53.921Z</dcterms:created>
  <dcterms:modified xsi:type="dcterms:W3CDTF">2026-09-23T14:13:53.921Z</dcterms:modified>
</cp:coreProperties>
</file>

<file path=docProps/custom.xml><?xml version="1.0" encoding="utf-8"?>
<Properties xmlns="http://schemas.openxmlformats.org/officeDocument/2006/custom-properties" xmlns:vt="http://schemas.openxmlformats.org/officeDocument/2006/docPropsVTypes"/>
</file>